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B4" w:rsidRPr="00932340" w:rsidRDefault="009564B4" w:rsidP="009564B4">
      <w:pPr>
        <w:jc w:val="center"/>
        <w:rPr>
          <w:rFonts w:ascii="Times New Roman" w:hAnsi="Times New Roman"/>
          <w:b/>
          <w:sz w:val="24"/>
          <w:szCs w:val="24"/>
        </w:rPr>
      </w:pPr>
      <w:r w:rsidRPr="00932340">
        <w:rPr>
          <w:rFonts w:ascii="Times New Roman" w:hAnsi="Times New Roman"/>
          <w:b/>
          <w:sz w:val="24"/>
          <w:szCs w:val="24"/>
        </w:rPr>
        <w:t>Пояснения</w:t>
      </w:r>
    </w:p>
    <w:p w:rsidR="00887124" w:rsidRDefault="009564B4" w:rsidP="009564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340">
        <w:rPr>
          <w:rFonts w:ascii="Times New Roman" w:hAnsi="Times New Roman"/>
          <w:b/>
          <w:sz w:val="24"/>
          <w:szCs w:val="24"/>
        </w:rPr>
        <w:t>по заполнению оценочной карты</w:t>
      </w:r>
    </w:p>
    <w:p w:rsidR="009564B4" w:rsidRDefault="009564B4" w:rsidP="009564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2340">
        <w:rPr>
          <w:rFonts w:ascii="Times New Roman" w:hAnsi="Times New Roman"/>
          <w:b/>
          <w:sz w:val="24"/>
          <w:szCs w:val="24"/>
        </w:rPr>
        <w:t xml:space="preserve"> «</w:t>
      </w:r>
      <w:r w:rsidR="00887124" w:rsidRPr="00887124">
        <w:rPr>
          <w:rFonts w:ascii="Times New Roman" w:hAnsi="Times New Roman"/>
          <w:b/>
          <w:sz w:val="24"/>
          <w:szCs w:val="24"/>
        </w:rPr>
        <w:t>Оценка комфортности условий, в которых осуществляется образовательная деятельность</w:t>
      </w:r>
      <w:r w:rsidR="00887124">
        <w:rPr>
          <w:rFonts w:ascii="Times New Roman" w:hAnsi="Times New Roman"/>
          <w:b/>
          <w:sz w:val="24"/>
          <w:szCs w:val="24"/>
        </w:rPr>
        <w:t>,</w:t>
      </w:r>
      <w:r w:rsidR="00887124" w:rsidRPr="00887124">
        <w:rPr>
          <w:rFonts w:ascii="Times New Roman" w:hAnsi="Times New Roman"/>
          <w:b/>
          <w:sz w:val="24"/>
          <w:szCs w:val="24"/>
        </w:rPr>
        <w:t xml:space="preserve"> в рамках Независимой оценки качества образовательной деятельности организаций, осуществляющих образовательную деятельность</w:t>
      </w:r>
      <w:r w:rsidRPr="00932340">
        <w:rPr>
          <w:rFonts w:ascii="Times New Roman" w:hAnsi="Times New Roman"/>
          <w:b/>
          <w:sz w:val="24"/>
          <w:szCs w:val="24"/>
        </w:rPr>
        <w:t xml:space="preserve">» </w:t>
      </w:r>
    </w:p>
    <w:p w:rsidR="009564B4" w:rsidRPr="00932340" w:rsidRDefault="009564B4" w:rsidP="009564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4B4" w:rsidRDefault="009564B4" w:rsidP="009564B4">
      <w:pPr>
        <w:spacing w:line="36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Оценочная карта разработана на основании федеральных и региональных нормативных актов и иных документов, предъявляющих требования к различным аспектам реализации образовательной деятельности.</w:t>
      </w:r>
    </w:p>
    <w:p w:rsidR="00887124" w:rsidRPr="00887124" w:rsidRDefault="00887124" w:rsidP="00887124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87124">
        <w:rPr>
          <w:rFonts w:ascii="Times New Roman" w:hAnsi="Times New Roman"/>
        </w:rPr>
        <w:t xml:space="preserve">2. Для заполнения оценочной карты необходимо внимательно прочесть содержание индикатора и поставить «флажок» напротив индикатора в столбце «Оценка соответствия индикатора», </w:t>
      </w:r>
      <w:r w:rsidRPr="00887124">
        <w:rPr>
          <w:rFonts w:ascii="Times New Roman" w:hAnsi="Times New Roman"/>
          <w:b/>
          <w:color w:val="FF0000"/>
        </w:rPr>
        <w:t>только в том случае</w:t>
      </w:r>
      <w:r w:rsidRPr="00887124">
        <w:rPr>
          <w:rFonts w:ascii="Times New Roman" w:hAnsi="Times New Roman"/>
        </w:rPr>
        <w:t xml:space="preserve">, если содержание индикатора полностью соответствует реальному положению дел внутри образовательной организации. В случае, если содержание соответствует частично, отметка не ставится. </w:t>
      </w:r>
    </w:p>
    <w:p w:rsidR="00887124" w:rsidRPr="00887124" w:rsidRDefault="00887124" w:rsidP="00887124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87124">
        <w:rPr>
          <w:rFonts w:ascii="Times New Roman" w:hAnsi="Times New Roman"/>
        </w:rPr>
        <w:t>3. При соответствии индикатора реальности убедитесь, что в активном поле появился «флажок». По умолчанию «флажком» является «крестик».</w:t>
      </w:r>
    </w:p>
    <w:p w:rsidR="00887124" w:rsidRPr="00887124" w:rsidRDefault="00887124" w:rsidP="00887124">
      <w:pPr>
        <w:spacing w:line="360" w:lineRule="auto"/>
        <w:ind w:firstLine="540"/>
        <w:jc w:val="both"/>
        <w:rPr>
          <w:rFonts w:ascii="Times New Roman" w:hAnsi="Times New Roman"/>
        </w:rPr>
      </w:pPr>
      <w:r w:rsidRPr="00887124">
        <w:rPr>
          <w:rFonts w:ascii="Times New Roman" w:hAnsi="Times New Roman"/>
        </w:rPr>
        <w:t>4. В конце документа необходимо указать ФИО ответственного за заполнение оценочной карты лица. Для этого введите текст в специально предназначенную для этого форму в конце документа.</w:t>
      </w:r>
    </w:p>
    <w:p w:rsidR="00A8494B" w:rsidRDefault="00A8494B" w:rsidP="009564B4">
      <w:pPr>
        <w:spacing w:line="360" w:lineRule="auto"/>
        <w:ind w:firstLine="540"/>
        <w:jc w:val="both"/>
        <w:rPr>
          <w:rFonts w:ascii="Times New Roman" w:hAnsi="Times New Roman"/>
        </w:rPr>
      </w:pPr>
    </w:p>
    <w:p w:rsidR="009D5AED" w:rsidRPr="009D5AED" w:rsidRDefault="009564B4" w:rsidP="009D5AED">
      <w:r>
        <w:br w:type="page"/>
      </w:r>
    </w:p>
    <w:p w:rsidR="009D5AED" w:rsidRPr="00932340" w:rsidRDefault="009564B4" w:rsidP="009D5AED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932340">
        <w:rPr>
          <w:rFonts w:ascii="Times New Roman" w:hAnsi="Times New Roman"/>
          <w:b/>
          <w:sz w:val="24"/>
          <w:szCs w:val="24"/>
        </w:rPr>
        <w:lastRenderedPageBreak/>
        <w:t>Оценочная карта</w:t>
      </w:r>
    </w:p>
    <w:p w:rsidR="009D5AED" w:rsidRPr="009D5AED" w:rsidRDefault="009D5AED" w:rsidP="009D5AED">
      <w:pPr>
        <w:spacing w:line="336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9D5AED">
        <w:rPr>
          <w:rFonts w:ascii="Times New Roman" w:hAnsi="Times New Roman"/>
          <w:b/>
          <w:sz w:val="24"/>
          <w:szCs w:val="24"/>
        </w:rPr>
        <w:t>«Оценка комфортности условий, в которых осуществляется образовательная деятельность в рамках Независимой оценки качества образовательной деятельности организаций, осуществляющих образовательную деятельность»</w:t>
      </w:r>
    </w:p>
    <w:p w:rsidR="009D5AED" w:rsidRPr="009564B4" w:rsidRDefault="009D5AED" w:rsidP="009564B4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58"/>
        <w:gridCol w:w="7926"/>
        <w:gridCol w:w="45"/>
        <w:gridCol w:w="2126"/>
      </w:tblGrid>
      <w:tr w:rsidR="009564B4" w:rsidTr="009564B4">
        <w:trPr>
          <w:trHeight w:val="2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B4" w:rsidRDefault="009564B4" w:rsidP="008F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B4" w:rsidRDefault="009564B4" w:rsidP="008F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4B4" w:rsidRDefault="009564B4" w:rsidP="00956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соответствия индикатора</w:t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564B4" w:rsidRDefault="009564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2.1.</w:t>
            </w:r>
          </w:p>
        </w:tc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564B4" w:rsidRDefault="009564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Материально-техническое и информационное обеспечение организации</w:t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887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Материально-техническое обеспечение полностью (100%) соответствует требованиям, предъявляемыми </w:t>
            </w:r>
            <w:r w:rsidR="00887124">
              <w:rPr>
                <w:rFonts w:ascii="Times New Roman" w:hAnsi="Times New Roman" w:cs="Times New Roman"/>
              </w:rPr>
              <w:t xml:space="preserve">образовательными </w:t>
            </w:r>
            <w:r>
              <w:rPr>
                <w:rFonts w:ascii="Times New Roman" w:hAnsi="Times New Roman" w:cs="Times New Roman"/>
              </w:rPr>
              <w:t>программами, применяемым</w:t>
            </w:r>
            <w:r w:rsidR="00367AAD">
              <w:rPr>
                <w:rFonts w:ascii="Times New Roman" w:hAnsi="Times New Roman" w:cs="Times New Roman"/>
              </w:rPr>
              <w:t>и образовательной организацией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МТО для организации обучения с применением дистанционных технологий:  </w:t>
            </w:r>
            <w:r>
              <w:rPr>
                <w:rFonts w:ascii="Times New Roman" w:hAnsi="Times New Roman" w:cs="Times New Roman"/>
                <w:iCs/>
              </w:rPr>
              <w:t>100% наличие технических средств и коммуникационной сети для дистанционного обучения в режиме он-лайн</w:t>
            </w:r>
          </w:p>
        </w:tc>
        <w:bookmarkStart w:id="0" w:name="_GoBack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  <w:bookmarkEnd w:id="0"/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Библиотека в полной мере  соответствует современным требованиям: оснащена читальным залом, рассчитанным  на достаточное количество рабочих мест, стационарными и переносными компьютерами, медиатекой, средствами сканирования и распознания текстов, выходом в Интернет, средствами,  обеспечивающими контролируемые распечатку и копирование материалов на бумажных носителях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основной и дополнительной литературой полностью (100%) соответствует требованиям из расчёта на 1 обучающегося, предъявляемыми </w:t>
            </w:r>
            <w:r w:rsidR="00367AAD">
              <w:rPr>
                <w:rFonts w:ascii="Times New Roman" w:hAnsi="Times New Roman" w:cs="Times New Roman"/>
              </w:rPr>
              <w:t xml:space="preserve">образовательными </w:t>
            </w:r>
            <w:r>
              <w:rPr>
                <w:rFonts w:ascii="Times New Roman" w:hAnsi="Times New Roman" w:cs="Times New Roman"/>
              </w:rPr>
              <w:t>программами, применяемы</w:t>
            </w:r>
            <w:r w:rsidR="00367AAD">
              <w:rPr>
                <w:rFonts w:ascii="Times New Roman" w:hAnsi="Times New Roman" w:cs="Times New Roman"/>
              </w:rPr>
              <w:t>ми образовательной организацией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2.1.5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доступности </w:t>
            </w:r>
            <w:r>
              <w:rPr>
                <w:rFonts w:ascii="Times New Roman" w:hAnsi="Times New Roman" w:cs="Times New Roman"/>
                <w:iCs/>
              </w:rPr>
              <w:t>методической документации: 100% доступ всех обучающихся к фонду учебно-методической документации, в том числе к электронно-библиотечным системам, сформированным на основании прямых договоров с правообладателями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2.1.6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доступности сети Интернет: </w:t>
            </w:r>
            <w:r>
              <w:rPr>
                <w:rFonts w:ascii="Times New Roman" w:hAnsi="Times New Roman" w:cs="Times New Roman"/>
                <w:iCs/>
              </w:rPr>
              <w:t>обеспечен свободный доступ педагогов и обучающихся к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2.1.7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возможности (материально-технической, информационной) для свободного самовыражения обучающихся: организованы постоянно действующие площадки для свободного самовыражения обучающихся (например, газета, журнал, телевидение, театр, форум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2.2.</w:t>
            </w:r>
          </w:p>
        </w:tc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564B4" w:rsidRDefault="009564B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Направления деятельности, обеспечивающие сохранение и укрепление здоровья, безопасный образ жизни обучающихся, отражены в </w:t>
            </w: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образовательных программах, уставе и локальных актах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2.2.2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Психолого-педагогическая и медико-социальная службы существуют и функционируют в комплексе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2.2.3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Создан план мониторинга, в соответствии с которым проводятся мероприятия, направленные на непрерывное отслеживание сформированности здорового и безопасного образа жизни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2.2.4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Наличие и необходимое оснащение помещений для питания обучающихся, а также для хранения и приготовления пищи в соответствии с требованиями санитарных правил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2.2.5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Учебные помещения оснащены инвентарём и оборудованием в соответствии с требованиями санитарных правил для освоения образовательных программ, предусмотренных в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2.2.6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 учебные кабинеты, спортивны</w:t>
            </w:r>
            <w:r w:rsid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залы и другие помещения для пребывания обучающихся обеспечены естественной и искусственной освещенностью в соответствии с требованиями санитарных правил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2.2.7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 учебные кабинеты, спортивны</w:t>
            </w:r>
            <w:r w:rsid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залы и другие помещения для пребывания обучающихся обеспечены воздушно-тепловым режимом в соответствии с требованиями санитарных правил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2.2.8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Оснащены в соответствии с требованиями санитарных правил помещения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 w:rsidP="00367A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</w:t>
            </w:r>
            <w:r w:rsid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367AAD" w:rsidP="00367A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образовательном процессе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="009564B4"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спользуются </w:t>
            </w: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здоровьесберегающие</w:t>
            </w:r>
            <w:r w:rsidR="009564B4"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приёмы, методы, формы, технологии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 w:rsidP="00367A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</w:t>
            </w:r>
            <w:r w:rsid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Обеспечено наличие в фонде информационно-библиотечного центра (библиотеки, медиатеки)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здоровьесбережения, ведения здорового образа жизни, занятий физической культурой и массовым спортом, организации подвижных игр, выбора оптимальной двигательной нагрузки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 w:rsidP="00367A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</w:t>
            </w:r>
            <w:r w:rsid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Обеспечено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 w:rsidP="00367A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2.2.1</w:t>
            </w:r>
            <w:r w:rsid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367AAD" w:rsidRDefault="009564B4" w:rsidP="00367AA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7AA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Реализуются превентивные программы, направленные на предотвращение употребления психоактивных веществ обучающимися, воспитанниками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  <w:lang w:eastAsia="en-US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564B4" w:rsidRDefault="009564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Условия для индивидуальной работы с обучающимися</w:t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 психолого-педагогическая и медицинская структуры, способные проводить индивидуальную диагностику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диагностика является деятельностью, прописанной в локальных актах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образовательной организации регулярно составляется план проведения индивидуальной диагностики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AD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диагностика обучающихся реализуется на регулярной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обучающихся являются деятельностью, прописанной в локальных актах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Составлен актуальный план/расписание индивидуальных консультаций </w:t>
            </w:r>
            <w:r w:rsidR="00367AAD">
              <w:rPr>
                <w:rFonts w:ascii="Times New Roman" w:hAnsi="Times New Roman" w:cs="Times New Roman"/>
              </w:rPr>
              <w:t>педагогов</w:t>
            </w:r>
            <w:r>
              <w:rPr>
                <w:rFonts w:ascii="Times New Roman" w:hAnsi="Times New Roman" w:cs="Times New Roman"/>
              </w:rPr>
              <w:t xml:space="preserve"> с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2.3.7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Обучающиеся проинформированы о возможности индивидуальных консультаций (расписание имеется на информационной доске, </w:t>
            </w:r>
            <w:r w:rsidR="00367AAD">
              <w:rPr>
                <w:rFonts w:ascii="Times New Roman" w:hAnsi="Times New Roman" w:cs="Times New Roman"/>
              </w:rPr>
              <w:t>педагоги</w:t>
            </w:r>
            <w:r>
              <w:rPr>
                <w:rFonts w:ascii="Times New Roman" w:hAnsi="Times New Roman" w:cs="Times New Roman"/>
              </w:rPr>
              <w:t xml:space="preserve"> напоминают об индивидуальных консультациях)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2.3.8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Индивидуальные консультации регулярно проводятся в соответствии с расписанием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="00367A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Организация индивидуальных образовательных программ обучения прописана в локальных нормативных актах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  <w:r w:rsidR="00367A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7AAD"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</w:rPr>
              <w:t>проинформированы о наличии возможности выбора индивидуальной программы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  <w:r w:rsidR="00367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Существуют практические наработки в организации индивидуальных программ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  <w:r w:rsidR="00367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Имеется профессиональная психолого-педагогическая служба, способная проводить индивидуальные коррекционные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  <w:r w:rsidR="00367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Прописаны план, программа, расписание индивидуальных коррекционных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  <w:r w:rsidR="00367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План индивидуальных коррекционных занятий опирается на результаты диагностики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  <w:r w:rsidR="00367A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Индивидуальные коррекционные занятия проводятся систематически, план не нарушается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="00367A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367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Деятельность, связанная с проведением индивидуальных коррекционных занятий, закреплена в локальных нормативных актах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564B4" w:rsidRDefault="009564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Наличие дополнительных образовательных программ</w:t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организация предоставляет </w:t>
            </w:r>
            <w:r w:rsidR="00367AAD">
              <w:rPr>
                <w:rFonts w:ascii="Times New Roman" w:hAnsi="Times New Roman" w:cs="Times New Roman"/>
              </w:rPr>
              <w:t>услуги в</w:t>
            </w:r>
            <w:r>
              <w:rPr>
                <w:rFonts w:ascii="Times New Roman" w:hAnsi="Times New Roman" w:cs="Times New Roman"/>
              </w:rPr>
              <w:t xml:space="preserve"> области обучения по дополнительным образовательным программам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образовательной организации размещена информация относительно дополнительных образовательных программ, включая  название программы, краткое содержание (план), объём (в часах), стоимость, преподаватели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564B4" w:rsidRDefault="009564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2.5.1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 w:rsidP="00D335F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обучающихся в конкурсах и олимпиадах на уровне области в количестве не менее 10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2.5.2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 w:rsidP="00D335F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обучающихся в конкурсах и олимпиадах на уровне всероссийском в количестве не менее 5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2.5.3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 w:rsidP="00D335F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обучающихся в конкурсах и олимпиадах на международном уровне в количестве не менее 3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2.5.4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обучающихся в спортивных конкурсах и соревнованиях на уровне области в количестве не менее 10 команд/человек (в одиночных видах спорта – 1 человек=1 команда)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2.5.5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обучающихся в спортивных конкурсах и соревнованиях на всероссийском уровне в количестве не менее 5 команд/человек (в одиночных видах спорта – 1 человек=1 команда)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2.5.6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обучающихся в спортивных конкурсах и соревнованиях на международном уровне в количестве не менее 3 команд/человек (в одиночных видах спорта – 1 человек=1 команда)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2.5.7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обучающихся в творческих конкурсах и соревнованиях на уровне области в количестве не менее 10 команд/человек (в одиночных видах спорта – 1 человек=1 команда)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2.5.8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обучающихся в творческих конкурсах и соревнованиях на всероссийском уровне в количестве не менее 5 команд/человек (в одиночных видах спорта – 1 человек=1 команда)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2.5.9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Pr="00D335F0" w:rsidRDefault="009564B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335F0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обучающихся в творческих конкурсах и соревнованиях на международном уровне в количестве не менее 3 команд/человек (в одиночных видах спорта – 1 человек=1 команда)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564B4" w:rsidRDefault="009564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служба работает на постоянной основе и имеет возможность сопровождать образовательный процесс на протяжении всего учебного дня ежедневно</w:t>
            </w:r>
          </w:p>
          <w:p w:rsidR="00D335F0" w:rsidRDefault="00956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9564B4" w:rsidRPr="00D335F0" w:rsidRDefault="009564B4" w:rsidP="00D335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35F0">
              <w:rPr>
                <w:rFonts w:ascii="Times New Roman" w:hAnsi="Times New Roman" w:cs="Times New Roman"/>
              </w:rPr>
              <w:t xml:space="preserve">Обучающиеся </w:t>
            </w:r>
            <w:r>
              <w:rPr>
                <w:rFonts w:ascii="Times New Roman" w:hAnsi="Times New Roman" w:cs="Times New Roman"/>
              </w:rPr>
              <w:t>оповещены о наличии психологической службы, имеются информационные сообщения о психологической службе внутри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служба работает на постоянной основе и имеет возможность сопровождать образовательный процесс на протяжении всего учебного дня ежедневно</w:t>
            </w:r>
          </w:p>
          <w:p w:rsidR="009564B4" w:rsidRDefault="00956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9564B4" w:rsidRDefault="00D335F0" w:rsidP="00D3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 w:rsidR="009564B4">
              <w:rPr>
                <w:rFonts w:ascii="Times New Roman" w:hAnsi="Times New Roman" w:cs="Times New Roman"/>
              </w:rPr>
              <w:t>оповещены о наличии медицинской службы, имеются информационные сообщения о медицинском пункте внутри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2.6.3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служба работает на постоянной основе и имеет возможность сопровождать образовательный процесс на протяжении всего учебного дня ежедневно</w:t>
            </w:r>
          </w:p>
          <w:p w:rsidR="009564B4" w:rsidRDefault="009564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9564B4" w:rsidRDefault="00D335F0" w:rsidP="00D3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  <w:r w:rsidR="009564B4">
              <w:rPr>
                <w:rFonts w:ascii="Times New Roman" w:hAnsi="Times New Roman" w:cs="Times New Roman"/>
              </w:rPr>
              <w:t>оповещены о наличии социальной службы, имеются информационные сообщения о социальной службе внутри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2.6.4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совместная деятельность психолого-педагогической, социальной и медицинской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2.6.5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образовательной организации осуществляется 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2.6.6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образовательной организации осуществляются коррекционно-развивающие и компенсирующие занятия с обучающимися, оказывается логопедическая помощь обучающимся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2.6.7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образовательной организации реализуется комплекс реабилитационных и других медицинских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2.6.8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образовательной организации оказывается помощь обучающимся в профориентации и социальной адаптации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2.6.9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территории образовательной организации реализуется информирование студентов, педагогов и родителей о возможности получения психологической, медицинской и социальной помощи в сторонних организациях и центрах: организованы информационные стенды, оповещение проводится на собраниях и занятиях.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10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9564B4" w:rsidRDefault="009564B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 в здание образовательной организации оборудован пандусом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разработанных индивидуальных программ для работы с  обучающимися с ограниченными возможностями здоровья и 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2.7.3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учебном плане и расписании специальных адаптационных и коррекционных  занятий с  обучающимися с ограниченными возможностями здоровья и 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2.7.4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оборудованных кабинет для занятий с обучающимися с ограниченными возможностями различного характера и инвалидами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2.7.5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возможностей перемещения обучающихся с ограниченными возможностями здоровья внутри здания (приспособление коридоров, лестниц, лифтов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2.7.6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адаптированной версии сайта для слабовидящих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2.7.7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нормативно-правового локального акта, регламентирующего работу с обучающимися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2.7.8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 w:rsidP="00D335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Наличие на сайте учреждения информации об условиях </w:t>
            </w:r>
            <w:r w:rsidR="00D335F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обучающихся с ограниченными возможностями здоровья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2.7.9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дистанционных технологий в целях качественного </w:t>
            </w:r>
            <w:r w:rsidR="00D335F0" w:rsidRPr="00D335F0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>
              <w:rPr>
                <w:rFonts w:ascii="Times New Roman" w:hAnsi="Times New Roman" w:cs="Times New Roman"/>
              </w:rPr>
              <w:t>обучающихся с ограниченными возможностями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  <w:tr w:rsidR="009564B4" w:rsidTr="009564B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2.7.10</w:t>
            </w:r>
          </w:p>
        </w:tc>
        <w:tc>
          <w:tcPr>
            <w:tcW w:w="7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956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обучающихся с ограниченными возможностями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B4" w:rsidRDefault="001407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64B4">
              <w:rPr>
                <w:rFonts w:ascii="Times New Roman" w:hAnsi="Times New Roman" w:cs="Times New Roman"/>
                <w:sz w:val="44"/>
                <w:szCs w:val="44"/>
              </w:rPr>
              <w:instrText xml:space="preserve"> FORMCHECKBOX </w:instrText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</w:r>
            <w:r w:rsidR="000A6BC4">
              <w:rPr>
                <w:rFonts w:ascii="Times New Roman" w:hAnsi="Times New Roman" w:cs="Times New Roman"/>
                <w:sz w:val="44"/>
                <w:szCs w:val="44"/>
              </w:rPr>
              <w:fldChar w:fldCharType="separate"/>
            </w:r>
            <w:r>
              <w:rPr>
                <w:rFonts w:ascii="Times New Roman" w:hAnsi="Times New Roman" w:cs="Times New Roman"/>
                <w:sz w:val="44"/>
                <w:szCs w:val="44"/>
              </w:rPr>
              <w:fldChar w:fldCharType="end"/>
            </w:r>
          </w:p>
        </w:tc>
      </w:tr>
    </w:tbl>
    <w:p w:rsidR="00F10C7D" w:rsidRDefault="00F10C7D"/>
    <w:p w:rsidR="00A8494B" w:rsidRDefault="00A8494B">
      <w:r w:rsidRPr="00A8494B">
        <w:rPr>
          <w:rFonts w:ascii="Times New Roman" w:hAnsi="Times New Roman" w:cs="Times New Roman"/>
        </w:rPr>
        <w:t>ФИО ответственного лица</w:t>
      </w:r>
      <w:r>
        <w:tab/>
      </w:r>
      <w: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sectPr w:rsidR="00A8494B" w:rsidSect="009D5AE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/spEc7S4nCkcU1IQRI6/8qDNbmScbtt5dbGiKYqUwgqfDqWwfNHZGp9MfhkxYE9BefpMkyZ3bf4coSxls4cPQ==" w:salt="Hx9jOQJRsb6d4+f6X42AG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B4"/>
    <w:rsid w:val="000A6BC4"/>
    <w:rsid w:val="00140718"/>
    <w:rsid w:val="00334B00"/>
    <w:rsid w:val="00367AAD"/>
    <w:rsid w:val="00455597"/>
    <w:rsid w:val="004E31B4"/>
    <w:rsid w:val="007E74EA"/>
    <w:rsid w:val="00887124"/>
    <w:rsid w:val="008B1DA5"/>
    <w:rsid w:val="009564B4"/>
    <w:rsid w:val="00992018"/>
    <w:rsid w:val="009D5AED"/>
    <w:rsid w:val="00A0092E"/>
    <w:rsid w:val="00A8494B"/>
    <w:rsid w:val="00AC2BC1"/>
    <w:rsid w:val="00AD0153"/>
    <w:rsid w:val="00AD1744"/>
    <w:rsid w:val="00AE4CA7"/>
    <w:rsid w:val="00BA07D7"/>
    <w:rsid w:val="00BD736A"/>
    <w:rsid w:val="00C652D6"/>
    <w:rsid w:val="00CD40F0"/>
    <w:rsid w:val="00D03DE2"/>
    <w:rsid w:val="00D335F0"/>
    <w:rsid w:val="00E50B93"/>
    <w:rsid w:val="00F10C7D"/>
    <w:rsid w:val="00F612AC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82D02-CFBD-41E2-A67C-B820B69F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564B4"/>
  </w:style>
  <w:style w:type="table" w:styleId="a3">
    <w:name w:val="Table Grid"/>
    <w:basedOn w:val="a1"/>
    <w:uiPriority w:val="59"/>
    <w:rsid w:val="0095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ЧИРПО</Company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fdm</dc:creator>
  <cp:keywords/>
  <dc:description/>
  <cp:lastModifiedBy>Коновалов Иван Дмитриевич</cp:lastModifiedBy>
  <cp:revision>16</cp:revision>
  <cp:lastPrinted>2015-04-30T05:05:00Z</cp:lastPrinted>
  <dcterms:created xsi:type="dcterms:W3CDTF">2015-04-30T04:35:00Z</dcterms:created>
  <dcterms:modified xsi:type="dcterms:W3CDTF">2016-11-15T07:12:00Z</dcterms:modified>
</cp:coreProperties>
</file>